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58" w:rsidRDefault="00A0020B">
      <w:pPr>
        <w:spacing w:after="0" w:line="316" w:lineRule="auto"/>
        <w:ind w:left="0" w:firstLine="0"/>
        <w:jc w:val="center"/>
      </w:pPr>
      <w:r>
        <w:rPr>
          <w:b/>
          <w:sz w:val="28"/>
        </w:rPr>
        <w:t xml:space="preserve">Аннотация на рабочую программу по химии, разработанную в соответствии с </w:t>
      </w:r>
      <w:r>
        <w:rPr>
          <w:b/>
          <w:sz w:val="28"/>
        </w:rPr>
        <w:t xml:space="preserve">ФГОС СОО </w:t>
      </w:r>
    </w:p>
    <w:p w:rsidR="004F6658" w:rsidRDefault="00A0020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4F6658" w:rsidRDefault="00A0020B" w:rsidP="00A0020B">
      <w:pPr>
        <w:ind w:left="-5"/>
        <w:jc w:val="both"/>
      </w:pPr>
      <w:r>
        <w:t>Рабочая программа по химии, как</w:t>
      </w:r>
      <w:r>
        <w:t xml:space="preserve">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</w:t>
      </w:r>
      <w:r>
        <w:t>ом образовательной организации.</w:t>
      </w:r>
      <w:r>
        <w:t xml:space="preserve"> </w:t>
      </w:r>
    </w:p>
    <w:p w:rsidR="004F6658" w:rsidRDefault="00A0020B" w:rsidP="00A0020B">
      <w:pPr>
        <w:ind w:left="-5"/>
        <w:jc w:val="both"/>
      </w:pPr>
      <w:r>
        <w:t xml:space="preserve">Рабочая программа </w:t>
      </w:r>
      <w:r>
        <w:t xml:space="preserve">соответствует требованиям и положениям </w:t>
      </w:r>
      <w:r>
        <w:t xml:space="preserve">федерального государственного образовательного стандарта </w:t>
      </w:r>
      <w:bookmarkStart w:id="0" w:name="_GoBack"/>
      <w:bookmarkEnd w:id="0"/>
      <w:r>
        <w:t xml:space="preserve">среднего  общего образования (ФГОС </w:t>
      </w:r>
    </w:p>
    <w:p w:rsidR="004F6658" w:rsidRDefault="00A0020B" w:rsidP="00A0020B">
      <w:pPr>
        <w:spacing w:line="308" w:lineRule="auto"/>
        <w:ind w:left="-5"/>
        <w:jc w:val="both"/>
      </w:pPr>
      <w:r>
        <w:t xml:space="preserve">СОО, </w:t>
      </w:r>
      <w:r>
        <w:t xml:space="preserve">утвержден приказом Министерства образования и науки Российской </w:t>
      </w:r>
      <w:r>
        <w:t>Федерации от 17 мая 2012 г. N 413</w:t>
      </w:r>
      <w:r>
        <w:t xml:space="preserve"> </w:t>
      </w:r>
    </w:p>
    <w:p w:rsidR="004F6658" w:rsidRDefault="00A0020B" w:rsidP="00A0020B">
      <w:pPr>
        <w:spacing w:line="326" w:lineRule="auto"/>
        <w:ind w:left="-5"/>
        <w:jc w:val="both"/>
      </w:pPr>
      <w:r>
        <w:t xml:space="preserve"> </w:t>
      </w:r>
      <w:r>
        <w:t>(с изменениями</w:t>
      </w:r>
      <w:r>
        <w:t xml:space="preserve">); </w:t>
      </w:r>
      <w:r>
        <w:t>основной образовательной программы среднего общего образования МБОУ СОШ № 5.</w:t>
      </w:r>
      <w:r>
        <w:t xml:space="preserve"> </w:t>
      </w:r>
    </w:p>
    <w:p w:rsidR="004F6658" w:rsidRDefault="00A0020B" w:rsidP="00A0020B">
      <w:pPr>
        <w:spacing w:line="326" w:lineRule="auto"/>
        <w:ind w:left="-5" w:right="3151"/>
        <w:jc w:val="both"/>
      </w:pPr>
      <w:r>
        <w:t xml:space="preserve">Данная рабочая программа разработана на основе: рабочей </w:t>
      </w:r>
      <w:r>
        <w:t xml:space="preserve">программы по химии к предметной линии </w:t>
      </w:r>
      <w:r>
        <w:t xml:space="preserve"> </w:t>
      </w:r>
    </w:p>
    <w:p w:rsidR="004F6658" w:rsidRDefault="00A0020B" w:rsidP="00A0020B">
      <w:pPr>
        <w:spacing w:after="52" w:line="283" w:lineRule="auto"/>
        <w:ind w:left="-5" w:right="-10"/>
        <w:jc w:val="both"/>
      </w:pPr>
      <w:r>
        <w:t>учебников Г.Е. Рудзитиса, Ф.Г. Фельдмана</w:t>
      </w:r>
      <w:r>
        <w:t>. 10</w:t>
      </w:r>
      <w:r>
        <w:t>—11 классы</w:t>
      </w:r>
      <w:r>
        <w:t xml:space="preserve">: учеб, пособие для </w:t>
      </w:r>
      <w:proofErr w:type="spellStart"/>
      <w:r>
        <w:t>общеобразоват</w:t>
      </w:r>
      <w:proofErr w:type="spellEnd"/>
      <w:r>
        <w:t>. организаций базовый уровень</w:t>
      </w:r>
      <w:r>
        <w:t xml:space="preserve"> </w:t>
      </w:r>
      <w:proofErr w:type="spellStart"/>
      <w:r>
        <w:t>уровень</w:t>
      </w:r>
      <w:proofErr w:type="spellEnd"/>
      <w:r>
        <w:t xml:space="preserve"> /М.Н. Афанасьева</w:t>
      </w:r>
      <w:r>
        <w:t xml:space="preserve"> </w:t>
      </w:r>
      <w:r>
        <w:t xml:space="preserve">— </w:t>
      </w:r>
      <w:proofErr w:type="gramStart"/>
      <w:r>
        <w:t>М. :</w:t>
      </w:r>
      <w:proofErr w:type="gramEnd"/>
      <w:r>
        <w:t xml:space="preserve"> Просвещение, 2017., разработанной  согласно  федеральному государственному образовательному стандарту среднего общего образо</w:t>
      </w:r>
      <w:r>
        <w:t xml:space="preserve">вания,  с учётом  количества часов,  соответствующих учебному плану образовательной организации. </w:t>
      </w:r>
      <w:r>
        <w:t xml:space="preserve"> </w:t>
      </w:r>
    </w:p>
    <w:p w:rsidR="004F6658" w:rsidRDefault="00A0020B" w:rsidP="00A0020B">
      <w:pPr>
        <w:spacing w:line="362" w:lineRule="auto"/>
        <w:ind w:left="-5"/>
        <w:jc w:val="both"/>
      </w:pPr>
      <w:r>
        <w:t xml:space="preserve">- </w:t>
      </w:r>
      <w:r>
        <w:t>примерной основной общеобразовательной программы среднего общего образования,</w:t>
      </w:r>
      <w:r>
        <w:t xml:space="preserve"> </w:t>
      </w:r>
      <w:r>
        <w:t>одобренной решением федерального учебно</w:t>
      </w:r>
      <w:r>
        <w:t>-</w:t>
      </w:r>
      <w:r>
        <w:t xml:space="preserve">методического объединения по общему образованию (протокол </w:t>
      </w:r>
      <w:r>
        <w:t>от 28 июня 2016 г. № 2/16</w:t>
      </w:r>
      <w:r>
        <w:t>-</w:t>
      </w:r>
      <w:r>
        <w:t>з)</w:t>
      </w:r>
      <w:r>
        <w:t xml:space="preserve"> </w:t>
      </w:r>
    </w:p>
    <w:p w:rsidR="004F6658" w:rsidRDefault="00A0020B" w:rsidP="00A0020B">
      <w:pPr>
        <w:spacing w:after="89"/>
        <w:ind w:left="-5"/>
        <w:jc w:val="both"/>
      </w:pPr>
      <w:r>
        <w:t xml:space="preserve">Учебники этого УМК включены в действующий </w:t>
      </w:r>
      <w: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</w:t>
      </w:r>
      <w:r>
        <w:t xml:space="preserve">сновного общего, среднего общего образования,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28.12.2018 г. № 345:</w:t>
      </w:r>
      <w:r>
        <w:t xml:space="preserve"> </w:t>
      </w:r>
    </w:p>
    <w:p w:rsidR="004F6658" w:rsidRDefault="00A0020B" w:rsidP="00A0020B">
      <w:pPr>
        <w:spacing w:after="88"/>
        <w:ind w:left="-5"/>
        <w:jc w:val="both"/>
      </w:pPr>
      <w:r>
        <w:rPr>
          <w:color w:val="FF0000"/>
        </w:rPr>
        <w:t xml:space="preserve"> </w:t>
      </w:r>
      <w:r>
        <w:t xml:space="preserve">Химия 10 класс: учеб. для </w:t>
      </w:r>
      <w:proofErr w:type="spellStart"/>
      <w:r>
        <w:t>общеобразоват</w:t>
      </w:r>
      <w:proofErr w:type="spellEnd"/>
      <w:r>
        <w:t xml:space="preserve">. организаций: базовый </w:t>
      </w:r>
      <w:r>
        <w:t xml:space="preserve">уровень/ </w:t>
      </w:r>
      <w:r>
        <w:t xml:space="preserve">Г.Е. Рудзитиса, Ф.Г. Фельдмана. </w:t>
      </w:r>
      <w:r>
        <w:t xml:space="preserve"> </w:t>
      </w:r>
      <w:r>
        <w:t>-М.: Просвещение, 2014</w:t>
      </w:r>
      <w:r>
        <w:t xml:space="preserve"> </w:t>
      </w:r>
    </w:p>
    <w:p w:rsidR="00A0020B" w:rsidRDefault="00A0020B" w:rsidP="00A0020B">
      <w:pPr>
        <w:spacing w:after="88"/>
        <w:ind w:left="-5"/>
        <w:jc w:val="both"/>
      </w:pPr>
      <w:r>
        <w:t>Х</w:t>
      </w:r>
      <w:r>
        <w:t xml:space="preserve">имия 11 класс: учеб. для </w:t>
      </w:r>
      <w:proofErr w:type="spellStart"/>
      <w:r>
        <w:t>общеобразоват</w:t>
      </w:r>
      <w:proofErr w:type="spellEnd"/>
      <w:r>
        <w:t>. организаций</w:t>
      </w:r>
      <w:r>
        <w:t xml:space="preserve">: базовый уровень/ Г.Е. Рудзитиса, Ф.Г. Фельдмана.  -М.: Просвещение, 2014 </w:t>
      </w:r>
    </w:p>
    <w:p w:rsidR="004F6658" w:rsidRDefault="00A0020B" w:rsidP="00A0020B">
      <w:pPr>
        <w:spacing w:after="88"/>
        <w:ind w:left="-5"/>
        <w:jc w:val="both"/>
      </w:pPr>
      <w:r>
        <w:t>Рабочая программа по химии 10</w:t>
      </w:r>
      <w:r>
        <w:t xml:space="preserve">-11 класс </w:t>
      </w:r>
      <w:r>
        <w:t xml:space="preserve">разработана учителем Лосевым Павлом Валериевичем в соответствии </w:t>
      </w:r>
      <w:r>
        <w:t>с требованиями Ф</w:t>
      </w:r>
      <w:r>
        <w:t xml:space="preserve">ГОС СОО, целями и задачами основной образовательной программы </w:t>
      </w:r>
      <w:r>
        <w:t xml:space="preserve">среднего общего образования ГБОУ </w:t>
      </w:r>
      <w:proofErr w:type="spellStart"/>
      <w:r>
        <w:t>Бриньковского</w:t>
      </w:r>
      <w:proofErr w:type="spellEnd"/>
      <w:r>
        <w:t xml:space="preserve"> казачьего кадетского корпуса имени сотника М.Я. Чайки Краснодарского края.</w:t>
      </w:r>
      <w:r>
        <w:t xml:space="preserve"> </w:t>
      </w:r>
    </w:p>
    <w:p w:rsidR="004F6658" w:rsidRDefault="00A0020B" w:rsidP="00A0020B">
      <w:pPr>
        <w:spacing w:line="324" w:lineRule="auto"/>
        <w:ind w:left="-5"/>
        <w:jc w:val="both"/>
      </w:pPr>
      <w:r>
        <w:t>Р</w:t>
      </w:r>
      <w:r>
        <w:t xml:space="preserve">абочая программа </w:t>
      </w:r>
      <w:r>
        <w:t xml:space="preserve">представляет собой целостный документ, включающий </w:t>
      </w:r>
      <w:r>
        <w:t>обязательные разделы</w:t>
      </w:r>
      <w:r>
        <w:t xml:space="preserve">: </w:t>
      </w:r>
    </w:p>
    <w:p w:rsidR="004F6658" w:rsidRDefault="00A0020B" w:rsidP="00A0020B">
      <w:pPr>
        <w:numPr>
          <w:ilvl w:val="0"/>
          <w:numId w:val="1"/>
        </w:numPr>
        <w:spacing w:line="309" w:lineRule="auto"/>
        <w:ind w:firstLine="540"/>
        <w:jc w:val="both"/>
      </w:pPr>
      <w:r>
        <w:t xml:space="preserve">планируемые результаты освоения учебного предмета, курса (личностные, </w:t>
      </w:r>
      <w:proofErr w:type="spellStart"/>
      <w:r>
        <w:t>метапредметные</w:t>
      </w:r>
      <w:proofErr w:type="spellEnd"/>
      <w:r>
        <w:t xml:space="preserve"> и предметные);</w:t>
      </w:r>
      <w:r>
        <w:t xml:space="preserve"> </w:t>
      </w:r>
    </w:p>
    <w:p w:rsidR="004F6658" w:rsidRDefault="00A0020B" w:rsidP="00A0020B">
      <w:pPr>
        <w:numPr>
          <w:ilvl w:val="0"/>
          <w:numId w:val="1"/>
        </w:numPr>
        <w:ind w:firstLine="540"/>
        <w:jc w:val="both"/>
      </w:pPr>
      <w:r>
        <w:t>содержание учебного предмета, курса;</w:t>
      </w:r>
      <w:r>
        <w:t xml:space="preserve"> </w:t>
      </w:r>
    </w:p>
    <w:p w:rsidR="004F6658" w:rsidRDefault="00A0020B">
      <w:pPr>
        <w:numPr>
          <w:ilvl w:val="0"/>
          <w:numId w:val="1"/>
        </w:numPr>
        <w:spacing w:line="308" w:lineRule="auto"/>
        <w:ind w:firstLine="540"/>
      </w:pPr>
      <w:r>
        <w:lastRenderedPageBreak/>
        <w:t>тематическое планирование с указанием количества часов, отводимых на освоение каждой темы.</w:t>
      </w:r>
      <w:r>
        <w:t xml:space="preserve"> </w:t>
      </w:r>
    </w:p>
    <w:p w:rsidR="004F6658" w:rsidRDefault="00A0020B">
      <w:pPr>
        <w:spacing w:after="0" w:line="283" w:lineRule="auto"/>
        <w:ind w:left="-15" w:right="-10" w:firstLine="871"/>
        <w:jc w:val="both"/>
      </w:pPr>
      <w:r>
        <w:t xml:space="preserve">Основой содержания </w:t>
      </w:r>
      <w:r>
        <w:t>предм</w:t>
      </w:r>
      <w:r>
        <w:t>ета</w:t>
      </w:r>
      <w:r>
        <w:t xml:space="preserve"> </w:t>
      </w:r>
      <w:r>
        <w:t xml:space="preserve">является формирование представлений учащихся о познаваемости мира, единстве живой и неживой природы, </w:t>
      </w:r>
      <w:r>
        <w:t>знаний о важнейших аспектах современной естественно</w:t>
      </w:r>
      <w:r>
        <w:t>-</w:t>
      </w:r>
      <w:r>
        <w:t xml:space="preserve">научной картины мира, умений, востребованных в повседневной жизни и позволяющих ориентироваться в окружающем мире и воспитать человека, осознающего себя частью природы. Программа </w:t>
      </w:r>
      <w:r>
        <w:t>обеспечивает сознательное усвоение учащимися важнейших химических законов, т</w:t>
      </w:r>
      <w:r>
        <w:t>еорий и понятий; формирует представление о роли химии в развитии разнообразных отраслей производства,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</w:t>
      </w:r>
      <w:r>
        <w:t xml:space="preserve"> защиты окружающей среды.</w:t>
      </w:r>
      <w:r>
        <w:t xml:space="preserve"> </w:t>
      </w:r>
    </w:p>
    <w:p w:rsidR="004F6658" w:rsidRDefault="00A0020B">
      <w:pPr>
        <w:ind w:left="-5"/>
      </w:pPr>
      <w:r>
        <w:t>Рабочая программа учителя обеспечена методическим и дидактическим материалом, ориентирована на достижение реального результата работы каждого обучающегося на уроках химии.</w:t>
      </w:r>
      <w:r>
        <w:rPr>
          <w:color w:val="FF0000"/>
        </w:rPr>
        <w:t xml:space="preserve"> </w:t>
      </w:r>
    </w:p>
    <w:p w:rsidR="004F6658" w:rsidRDefault="00A0020B">
      <w:pPr>
        <w:spacing w:line="308" w:lineRule="auto"/>
        <w:ind w:left="-5"/>
      </w:pPr>
      <w:r>
        <w:t>Рабочая программа составлена</w:t>
      </w:r>
      <w:r>
        <w:t xml:space="preserve"> на уровень образования по предмету.  Срок её реализации </w:t>
      </w:r>
      <w:r>
        <w:t>составляет 2 года.</w:t>
      </w:r>
      <w:r>
        <w:t xml:space="preserve"> </w:t>
      </w:r>
    </w:p>
    <w:p w:rsidR="004F6658" w:rsidRDefault="00A0020B">
      <w:pPr>
        <w:spacing w:line="328" w:lineRule="auto"/>
        <w:ind w:left="-5"/>
      </w:pPr>
      <w:r>
        <w:t xml:space="preserve">Данная рабочая программа </w:t>
      </w:r>
      <w:r>
        <w:t>по химии</w:t>
      </w:r>
      <w:r>
        <w:t xml:space="preserve"> </w:t>
      </w:r>
      <w:r>
        <w:t xml:space="preserve">соответствует предъявляемым требованиям и рекомендована к её использованию на уровне среднего </w:t>
      </w:r>
      <w:proofErr w:type="gramStart"/>
      <w:r>
        <w:t>общего  образования</w:t>
      </w:r>
      <w:proofErr w:type="gramEnd"/>
      <w:r>
        <w:t>.</w:t>
      </w:r>
      <w:r>
        <w:t xml:space="preserve"> </w:t>
      </w:r>
    </w:p>
    <w:p w:rsidR="004F6658" w:rsidRDefault="00A0020B">
      <w:pPr>
        <w:spacing w:after="0" w:line="259" w:lineRule="auto"/>
        <w:ind w:left="0" w:firstLine="0"/>
      </w:pPr>
      <w:r>
        <w:t xml:space="preserve"> </w:t>
      </w:r>
    </w:p>
    <w:p w:rsidR="004F6658" w:rsidRDefault="00A0020B">
      <w:pPr>
        <w:spacing w:after="0" w:line="259" w:lineRule="auto"/>
        <w:ind w:left="0" w:firstLine="0"/>
      </w:pPr>
      <w:r>
        <w:t xml:space="preserve"> </w:t>
      </w:r>
    </w:p>
    <w:p w:rsidR="004F6658" w:rsidRDefault="00A0020B">
      <w:pPr>
        <w:spacing w:after="0" w:line="259" w:lineRule="auto"/>
        <w:ind w:left="0" w:firstLine="0"/>
      </w:pPr>
      <w:r>
        <w:t xml:space="preserve"> </w:t>
      </w:r>
    </w:p>
    <w:sectPr w:rsidR="004F6658">
      <w:pgSz w:w="11906" w:h="16838"/>
      <w:pgMar w:top="1182" w:right="846" w:bottom="165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61DB"/>
    <w:multiLevelType w:val="hybridMultilevel"/>
    <w:tmpl w:val="ADB43DB2"/>
    <w:lvl w:ilvl="0" w:tplc="53BE03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29D1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68E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ADB2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491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EDCD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086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EB9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08B0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58"/>
    <w:rsid w:val="004F6658"/>
    <w:rsid w:val="00A0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9F5"/>
  <w15:docId w15:val="{6A651DA5-0451-4211-B9DB-844E9412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</dc:creator>
  <cp:keywords/>
  <cp:lastModifiedBy>metod1</cp:lastModifiedBy>
  <cp:revision>2</cp:revision>
  <dcterms:created xsi:type="dcterms:W3CDTF">2020-12-15T06:42:00Z</dcterms:created>
  <dcterms:modified xsi:type="dcterms:W3CDTF">2020-12-15T06:42:00Z</dcterms:modified>
</cp:coreProperties>
</file>